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center"/>
      </w:pPr>
      <w:r>
        <w:rPr>
          <w:rFonts w:ascii="微软雅黑" w:hAnsi="微软雅黑" w:eastAsia="微软雅黑"/>
          <w:b/>
          <w:i w:val="0"/>
          <w:color w:val="0F2452"/>
          <w:sz w:val="48"/>
        </w:rPr>
        <w:t>人力资源行业新闻周报</w:t>
      </w:r>
    </w:p>
    <w:p>
      <w:pPr>
        <w:spacing w:after="40" w:before="0" w:line="312" w:lineRule="auto"/>
        <w:jc w:val="center"/>
      </w:pPr>
      <w:r>
        <w:rPr>
          <w:rFonts w:ascii="微软雅黑" w:hAnsi="微软雅黑" w:eastAsia="微软雅黑"/>
          <w:b/>
          <w:i w:val="0"/>
          <w:color w:val="1E4E9C"/>
          <w:sz w:val="22"/>
        </w:rPr>
        <w:t>Weekly HR Industry News Report</w:t>
      </w:r>
    </w:p>
    <w:p>
      <w:pPr>
        <w:spacing w:after="200" w:before="0" w:line="312" w:lineRule="auto"/>
        <w:jc w:val="center"/>
      </w:pPr>
      <w:r>
        <w:rPr>
          <w:rFonts w:ascii="微软雅黑" w:hAnsi="微软雅黑" w:eastAsia="微软雅黑"/>
          <w:b w:val="0"/>
          <w:i w:val="0"/>
          <w:color w:val="5C6B7A"/>
          <w:sz w:val="21"/>
        </w:rPr>
        <w:t>报告周期：2026年9月4日 — 9月11日（滚动一周）</w:t>
      </w:r>
    </w:p>
    <w:p>
      <w:pPr>
        <w:spacing w:after="160" w:line="336" w:lineRule="auto"/>
        <w:shd w:val="clear" w:fill="FFF4E6"/>
      </w:pPr>
      <w:r>
        <w:rPr>
          <w:rFonts w:ascii="微软雅黑" w:hAnsi="微软雅黑" w:eastAsia="微软雅黑"/>
          <w:b/>
          <w:i w:val="0"/>
          <w:color w:val="F57C00"/>
          <w:sz w:val="21"/>
        </w:rPr>
        <w:t>本周核心动向：</w:t>
      </w:r>
      <w:r>
        <w:rPr>
          <w:rFonts w:ascii="微软雅黑" w:hAnsi="微软雅黑" w:eastAsia="微软雅黑"/>
          <w:b w:val="0"/>
          <w:i w:val="0"/>
          <w:color w:val="141A26"/>
          <w:sz w:val="21"/>
        </w:rPr>
        <w:t>灵活就业人员参保提质专项行动启动叠加多地零工权益保障创新，人力资源行业'合规化+AI化'双轮驱动特征进一步强化；头部招聘平台进入'数据报告+AI交付'竞争新阶段。</w:t>
      </w:r>
    </w:p>
    <w:p>
      <w:pPr>
        <w:spacing w:after="80" w:before="120" w:line="312" w:lineRule="auto"/>
      </w:pPr>
      <w:r>
        <w:rPr>
          <w:rFonts w:ascii="微软雅黑" w:hAnsi="微软雅黑" w:eastAsia="微软雅黑"/>
          <w:b/>
          <w:i w:val="0"/>
          <w:color w:val="1E4E9C"/>
          <w:sz w:val="28"/>
        </w:rPr>
        <w:t>◆ 本期速览</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七部门启动灵活就业人员参加职工医保提质专项行动，超大城市放开参保户籍限制、缴费年限按月累计</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上海外服举办'智能浪潮下的洞察与引领——人力资源高管思享会'，AI时代人力资源服务业转型再提速</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BOSS直聘二季度财报后获投行集体上调目标价；智联招聘携手北大国发院共探AI时代组织进化</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2026年1-7月我国对外劳务合作派出27.4万人、同比增加4.3万人，跨境劳务稳步复苏</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灵活用工平台虚开发票案频发，北京、多地警方斩断涉税黑灰产业链，合规红线持续收紧</w:t>
      </w:r>
    </w:p>
    <w:p>
      <w:pPr>
        <w:spacing w:after="120" w:before="240" w:line="312" w:lineRule="auto"/>
        <w:shd w:val="clear" w:fill="EAF1FB"/>
      </w:pPr>
      <w:r>
        <w:rPr>
          <w:rFonts w:ascii="微软雅黑" w:hAnsi="微软雅黑" w:eastAsia="微软雅黑"/>
          <w:b/>
          <w:i w:val="0"/>
          <w:color w:val="1E4E9C"/>
          <w:sz w:val="30"/>
        </w:rPr>
        <w:t>◆ 行业要闻速览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1. 上海外服举办'智能浪潮下的洞察与引领'人力资源高管思享会</w:t>
      </w:r>
    </w:p>
    <w:p>
      <w:pPr>
        <w:spacing w:after="140" w:before="0" w:line="312" w:lineRule="auto"/>
        <w:ind w:left="113"/>
      </w:pPr>
      <w:r>
        <w:rPr>
          <w:rFonts w:ascii="微软雅黑" w:hAnsi="微软雅黑" w:eastAsia="微软雅黑"/>
          <w:b w:val="0"/>
          <w:i w:val="0"/>
          <w:color w:val="202833"/>
          <w:sz w:val="22"/>
        </w:rPr>
        <w:t>据财见2026年9月9日消息，时值上海外服（集团）有限公司成立42周年司庆月，'智能浪潮下的洞察与引领——人力资源高管思享会'近日圆满落幕。会议聚焦AI浪潮下人力资源服务的价值重构，邀请企业HR高管共同探讨组织进化、人才管理与智能化交付等议题。</w:t>
      </w:r>
    </w:p>
    <w:p>
      <w:pPr>
        <w:spacing w:after="140" w:before="0" w:line="312" w:lineRule="auto"/>
        <w:ind w:left="113"/>
      </w:pPr>
      <w:r>
        <w:rPr>
          <w:rFonts w:ascii="微软雅黑" w:hAnsi="微软雅黑" w:eastAsia="微软雅黑"/>
          <w:b w:val="0"/>
          <w:i w:val="0"/>
          <w:color w:val="202833"/>
          <w:sz w:val="22"/>
        </w:rPr>
        <w:t>作为国内人力资源服务行业的头部机构，上海外服此番以'思享会'形式聚合客户与行业资源，反映出传统人力资源服务机构正从'事务性外包'加速向'智能化、咨询化、一体化解决方案'升级。</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 合肥、辽宁等地推进人力资源服务业高质量发展</w:t>
      </w:r>
    </w:p>
    <w:p>
      <w:pPr>
        <w:spacing w:after="140" w:before="0" w:line="312" w:lineRule="auto"/>
        <w:ind w:left="113"/>
      </w:pPr>
      <w:r>
        <w:rPr>
          <w:rFonts w:ascii="微软雅黑" w:hAnsi="微软雅黑" w:eastAsia="微软雅黑"/>
          <w:b w:val="0"/>
          <w:i w:val="0"/>
          <w:color w:val="202833"/>
          <w:sz w:val="22"/>
        </w:rPr>
        <w:t>合肥市近期提出努力开创人力资源服务业高质量发展新局面，鼓励人力资源服务机构利用数据优势、场景优势，培育人岗智能匹配、素质智能测评、人力资源智能规划等新增长点。</w:t>
      </w:r>
    </w:p>
    <w:p>
      <w:pPr>
        <w:spacing w:after="140" w:before="0" w:line="312" w:lineRule="auto"/>
        <w:ind w:left="113"/>
      </w:pPr>
      <w:r>
        <w:rPr>
          <w:rFonts w:ascii="微软雅黑" w:hAnsi="微软雅黑" w:eastAsia="微软雅黑"/>
          <w:b w:val="0"/>
          <w:i w:val="0"/>
          <w:color w:val="202833"/>
          <w:sz w:val="22"/>
        </w:rPr>
        <w:t>辽宁省人社部门也发文强调，人力资源服务业是现代生产性服务业的重要门类，'十四五'期间实现长足发展，在促进高质量充分就业、推动人才顺畅有序流动方面作用突出。地方层面'政策+场景+数据'的组合拳，正推动行业从'规模扩张'转向'质量提升'。</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3. 人社部'百日千万招聘专项行动'持续推进，多个行业专场密集上线</w:t>
      </w:r>
    </w:p>
    <w:p>
      <w:pPr>
        <w:spacing w:after="140" w:before="0" w:line="312" w:lineRule="auto"/>
        <w:ind w:left="113"/>
      </w:pPr>
      <w:r>
        <w:rPr>
          <w:rFonts w:ascii="微软雅黑" w:hAnsi="微软雅黑" w:eastAsia="微软雅黑"/>
          <w:b w:val="0"/>
          <w:i w:val="0"/>
          <w:color w:val="202833"/>
          <w:sz w:val="22"/>
        </w:rPr>
        <w:t>据中国人力资源市场网，8月24日至8月30日，百日千万招聘专项行动推出新能源、制造、现代服务、连锁经营行业4个线上招聘专场，由相关行业协会、人力资源服务机构组织，共6800余家企业参与。</w:t>
      </w:r>
    </w:p>
    <w:p>
      <w:pPr>
        <w:spacing w:after="140" w:before="0" w:line="312" w:lineRule="auto"/>
        <w:ind w:left="113"/>
      </w:pPr>
      <w:r>
        <w:rPr>
          <w:rFonts w:ascii="微软雅黑" w:hAnsi="微软雅黑" w:eastAsia="微软雅黑"/>
          <w:b w:val="0"/>
          <w:i w:val="0"/>
          <w:color w:val="202833"/>
          <w:sz w:val="22"/>
        </w:rPr>
        <w:t>进入'金九银十'招聘旺季，国家级招聘专项与各地秋招计划形成'政策月历化'节奏，为毕业生与产业人才搭建高频对接通道。</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4. 用工合规警钟：星宇股份'批量劝退应届生'争议发酵，外包用工比例激增引关注</w:t>
      </w:r>
    </w:p>
    <w:p>
      <w:pPr>
        <w:spacing w:after="140" w:before="0" w:line="312" w:lineRule="auto"/>
        <w:ind w:left="113"/>
      </w:pPr>
      <w:r>
        <w:rPr>
          <w:rFonts w:ascii="微软雅黑" w:hAnsi="微软雅黑" w:eastAsia="微软雅黑"/>
          <w:b w:val="0"/>
          <w:i w:val="0"/>
          <w:color w:val="202833"/>
          <w:sz w:val="22"/>
        </w:rPr>
        <w:t>星宇股份'解约107位应届生'争议持续发酵，公司发布公告致歉并公布整改措施，包括选聘专业人员充实人力资源队伍、设立'星宇青年成长基金'等。据披露，公司自2023年起大幅增加外部灵活用工，2023年至2025年劳务外包工时从363万小时飙升至1087万小时，翻了三倍。</w:t>
      </w:r>
    </w:p>
    <w:p>
      <w:pPr>
        <w:spacing w:after="140" w:before="0" w:line="312" w:lineRule="auto"/>
        <w:ind w:left="113"/>
      </w:pPr>
      <w:r>
        <w:rPr>
          <w:rFonts w:ascii="微软雅黑" w:hAnsi="微软雅黑" w:eastAsia="微软雅黑"/>
          <w:b w:val="0"/>
          <w:i w:val="0"/>
          <w:color w:val="202833"/>
          <w:sz w:val="22"/>
        </w:rPr>
        <w:t>该事件折射出部分制造企业在订单波动下'灵活用工依赖症'及其带来的用工合规与雇主品牌风险，值得全行业警醒。</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行业主线仍是'服务实体+AI转型+合规补课'三条腿走路，头部机构与地方平台同步加码数字化与高质量服务。</w:t>
      </w:r>
    </w:p>
    <w:p>
      <w:pPr>
        <w:spacing w:after="120" w:before="240" w:line="312" w:lineRule="auto"/>
        <w:shd w:val="clear" w:fill="EAF1FB"/>
      </w:pPr>
      <w:r>
        <w:rPr>
          <w:rFonts w:ascii="微软雅黑" w:hAnsi="微软雅黑" w:eastAsia="微软雅黑"/>
          <w:b/>
          <w:i w:val="0"/>
          <w:color w:val="1E4E9C"/>
          <w:sz w:val="30"/>
        </w:rPr>
        <w:t>◆ 在线招聘板块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智联招聘：携手北大国发院共探'经济重塑与AI革命'下的组织进化</w:t>
      </w:r>
    </w:p>
    <w:p>
      <w:pPr>
        <w:spacing w:after="140" w:before="0" w:line="312" w:lineRule="auto"/>
        <w:ind w:left="113"/>
      </w:pPr>
      <w:r>
        <w:rPr>
          <w:rFonts w:ascii="微软雅黑" w:hAnsi="微软雅黑" w:eastAsia="微软雅黑"/>
          <w:b w:val="0"/>
          <w:i w:val="0"/>
          <w:color w:val="202833"/>
          <w:sz w:val="22"/>
        </w:rPr>
        <w:t>据中国网2026年9月3日报道，智联招聘携手北京大学国家发展研究院在成都举办城市讲坛暨818HR节主题论坛，聚焦'经济重塑与AI革命双重挑战下的企业组织与人'，延续了北大国发院城市论坛连接学界与产业实践的特点，并结合智联招聘在人力资源服务和就业市场观察中的长期积累。</w:t>
      </w:r>
    </w:p>
    <w:p>
      <w:pPr>
        <w:spacing w:after="140" w:before="0" w:line="312" w:lineRule="auto"/>
        <w:ind w:left="113"/>
      </w:pPr>
      <w:r>
        <w:rPr>
          <w:rFonts w:ascii="微软雅黑" w:hAnsi="微软雅黑" w:eastAsia="微软雅黑"/>
          <w:b w:val="0"/>
          <w:i w:val="0"/>
          <w:color w:val="202833"/>
          <w:sz w:val="22"/>
        </w:rPr>
        <w:t>同期，智联招聘于8月31日发布《2026年生物医药产业人才发展报告》，指出政策加码叠加创新活跃，生物医药人才吸引力持续走强，'医药+AI+数据'复合型岗位薪酬表现突出。此前发布的二季度人才市场热点快报显示，二季度招聘企业数同比增加8.5%，机器人、新材料、AI等新质生产力行业招聘增速领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BOSS直聘：美股表现强劲，财报后获投行集体上调目标价</w:t>
      </w:r>
    </w:p>
    <w:p>
      <w:pPr>
        <w:spacing w:after="140" w:before="0" w:line="312" w:lineRule="auto"/>
        <w:ind w:left="113"/>
      </w:pPr>
      <w:r>
        <w:rPr>
          <w:rFonts w:ascii="微软雅黑" w:hAnsi="微软雅黑" w:eastAsia="微软雅黑"/>
          <w:b w:val="0"/>
          <w:i w:val="0"/>
          <w:color w:val="202833"/>
          <w:sz w:val="22"/>
        </w:rPr>
        <w:t>9月4日，美股中概股盘前多数上涨，BOSS直聘涨4%。此前公司二季度财报显示营收与利润双增，财报发布后股价连续上涨。招银国际维持'买入'评级，将美股目标价由22.5美元上调至23美元，认为运营效率提升和经营杠杆效应推动业绩改善；Bernstein等投行同步上调目标价。</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料显示，BOSS直聘二季度收入约24亿元，月活已达7000万。公司AI布局围绕提升招聘效果展开：一方面持续投入AI基础研究、推进小模型训练；另一方面将AI智能体嵌入连接求职者与招聘者的双边网络，'AI闭环服务'收入持续增长，成为商业化新看点。</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行业风险提示：招聘平台涉'异常考核''刷单'乱象，平台方强化举报机制</w:t>
      </w:r>
    </w:p>
    <w:p>
      <w:pPr>
        <w:spacing w:after="140" w:before="0" w:line="312" w:lineRule="auto"/>
        <w:ind w:left="113"/>
      </w:pPr>
      <w:r>
        <w:rPr>
          <w:rFonts w:ascii="微软雅黑" w:hAnsi="微软雅黑" w:eastAsia="微软雅黑"/>
          <w:b w:val="0"/>
          <w:i w:val="0"/>
          <w:color w:val="202833"/>
          <w:sz w:val="22"/>
        </w:rPr>
        <w:t>据上游新闻9月2日报道，某理发店以'前台兼职'名义招聘，职位描述称工作主要是核销团购订单，求职者到店面试后却未考察相关能力，背后暗藏刷单风险。BOSS直聘方面提示，求职者如遇异常应及时举报。</w:t>
      </w:r>
    </w:p>
    <w:p>
      <w:pPr>
        <w:spacing w:after="140" w:before="0" w:line="312" w:lineRule="auto"/>
        <w:ind w:left="113"/>
      </w:pPr>
      <w:r>
        <w:rPr>
          <w:rFonts w:ascii="微软雅黑" w:hAnsi="微软雅黑" w:eastAsia="微软雅黑"/>
          <w:b w:val="0"/>
          <w:i w:val="0"/>
          <w:color w:val="202833"/>
          <w:sz w:val="22"/>
        </w:rPr>
        <w:t>临近秋招，'考核式'垫资骗局、'培训贷'、虚假兼职等手法升级，平台与监管方需持续强化审核与风控，求职者应通过官方渠道核实岗位真实性。</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头部平台竞争焦点从'流量入口'转向'数据智库+AI交付'，财报与股价表现分化，商业化质量成为核心考题。</w:t>
      </w:r>
    </w:p>
    <w:p>
      <w:pPr>
        <w:spacing w:after="120" w:before="240" w:line="312" w:lineRule="auto"/>
        <w:shd w:val="clear" w:fill="EAF1FB"/>
      </w:pPr>
      <w:r>
        <w:rPr>
          <w:rFonts w:ascii="微软雅黑" w:hAnsi="微软雅黑" w:eastAsia="微软雅黑"/>
          <w:b/>
          <w:i w:val="0"/>
          <w:color w:val="1E4E9C"/>
          <w:sz w:val="30"/>
        </w:rPr>
        <w:t>◆ 出国劳务板块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2026年1-7月我国对外劳务合作派出27.4万人，同比增加4.3万人</w:t>
      </w:r>
    </w:p>
    <w:p>
      <w:pPr>
        <w:spacing w:after="140" w:before="0" w:line="312" w:lineRule="auto"/>
        <w:ind w:left="113"/>
      </w:pPr>
      <w:r>
        <w:rPr>
          <w:rFonts w:ascii="微软雅黑" w:hAnsi="微软雅黑" w:eastAsia="微软雅黑"/>
          <w:b w:val="0"/>
          <w:i w:val="0"/>
          <w:color w:val="202833"/>
          <w:sz w:val="22"/>
        </w:rPr>
        <w:t>据最新统计，2026年1-7月，我国企业共向境外派出各类劳务人员27.4万人，较上年同期增加4.3万人。其中，承包工程项下派出8.3万人，劳务合作项下派出19.1万人。月末在外各类劳务人员规模保持稳定。</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出人数同比稳步增长，反映全球供应链重构背景下，建筑工程、制造、服务等领域海外用工需求持续回暖，也为国内劳务输出机构拓展东南亚、中东等新兴市场提供了窗口。</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地方动态：四川、湖南、南昌、大连、厦门等地推进对外劳务合作规范管理</w:t>
      </w:r>
    </w:p>
    <w:p>
      <w:pPr>
        <w:spacing w:after="140" w:before="0" w:line="312" w:lineRule="auto"/>
        <w:ind w:left="113"/>
      </w:pPr>
      <w:r>
        <w:rPr>
          <w:rFonts w:ascii="微软雅黑" w:hAnsi="微软雅黑" w:eastAsia="微软雅黑"/>
          <w:b w:val="0"/>
          <w:i w:val="0"/>
          <w:color w:val="202833"/>
          <w:sz w:val="22"/>
        </w:rPr>
        <w:t>四川省商务厅公布《四川省具有对外劳务合作经营资格企业名单（2026年8月）》，并说明名单动态更新；湖南省推进2026年度对外劳务特色培训基地认定及对外投资合作重点培育项目；南昌市商务局先后拟核准江西和盾控股有限公司、金手指人力资源集团有限公司的对外劳务合作经营资格并公示。</w:t>
      </w:r>
    </w:p>
    <w:p>
      <w:pPr>
        <w:spacing w:after="140" w:before="0" w:line="312" w:lineRule="auto"/>
        <w:ind w:left="113"/>
      </w:pPr>
      <w:r>
        <w:rPr>
          <w:rFonts w:ascii="微软雅黑" w:hAnsi="微软雅黑" w:eastAsia="微软雅黑"/>
          <w:b w:val="0"/>
          <w:i w:val="0"/>
          <w:color w:val="202833"/>
          <w:sz w:val="22"/>
        </w:rPr>
        <w:t>此外，大连市商务局更新对外劳务合作企业名单，共列70家企业，提醒市民出国务工须认准正规企业；厦门12家企业通过2026年度对外劳务合作经营资格年审。地方层面'资质管理+特色基地'双轮驱动，正推动劳务输出组织化、专业化水平提升。</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风险警示：出国务工诈骗与无资质中介乱象仍需警惕</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近年来以'出国劳务派遣'为名的诈骗案件多发。据平安白城消息，北京市海淀区人民法院审结一起以'出国劳务派遣'为名的诈骗案，主犯王某被判处有期徒刑十一年；央广网亦报道'出国轻松月入几万'类代办出国劳务诈骗陷阱。</w:t>
      </w:r>
    </w:p>
    <w:p>
      <w:pPr>
        <w:spacing w:after="140" w:before="0" w:line="312" w:lineRule="auto"/>
        <w:ind w:left="113"/>
      </w:pPr>
      <w:r>
        <w:rPr>
          <w:rFonts w:ascii="微软雅黑" w:hAnsi="微软雅黑" w:eastAsia="微软雅黑"/>
          <w:b w:val="0"/>
          <w:i w:val="0"/>
          <w:color w:val="202833"/>
          <w:sz w:val="22"/>
        </w:rPr>
        <w:t>提示劳务人员务必通过具备对外劳务合作经营资格的正规机构出境务工，签订规范合同并留存凭证，警惕'高薪保底''包机票包签证'等夸大承诺。</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对外劳务合作派出规模稳步回升，地方'资质管理+特色培训基地'双轮驱动，专业化、合规化成劳务输出机构转型主线。</w:t>
      </w:r>
    </w:p>
    <w:p>
      <w:pPr>
        <w:spacing w:after="120" w:before="240" w:line="312" w:lineRule="auto"/>
        <w:shd w:val="clear" w:fill="EAF1FB"/>
      </w:pPr>
      <w:r>
        <w:rPr>
          <w:rFonts w:ascii="微软雅黑" w:hAnsi="微软雅黑" w:eastAsia="微软雅黑"/>
          <w:b/>
          <w:i w:val="0"/>
          <w:color w:val="1E4E9C"/>
          <w:sz w:val="30"/>
        </w:rPr>
        <w:t>◆ 灵活用工板块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七部门启动专项行动：推动灵活就业人员参加职工医保，放开参保户籍门槛</w:t>
      </w:r>
    </w:p>
    <w:p>
      <w:pPr>
        <w:spacing w:after="140" w:before="0" w:line="312" w:lineRule="auto"/>
        <w:ind w:left="113"/>
      </w:pPr>
      <w:r>
        <w:rPr>
          <w:rFonts w:ascii="微软雅黑" w:hAnsi="微软雅黑" w:eastAsia="微软雅黑"/>
          <w:b w:val="0"/>
          <w:i w:val="0"/>
          <w:color w:val="202833"/>
          <w:sz w:val="22"/>
        </w:rPr>
        <w:t>国家医保局、财政部等七部门近日联合印发通知，计划用3年左右时间持续扩大灵活就业人员等群体基本医保参保规模，重点推动灵活就业人员参加职工医保。</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策明确：推动超大城市取消灵活就业人员在就业地、常住地参保的户籍限制；灵活就业人员等职工医保缴费年限允许按月累计；各地严禁将职工医保退休待遇与领取基本养老金硬性捆绑。政策围绕'方便参、方便转、方便缴、方便用'推出系列举措，并鼓励平台企业补贴参保。专家指出，参加职工医保是对职业身份和平台责任的一种确认，有利于让灵活就业群体的劳动者身份更加明确。</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监管收紧：借灵活用工平台虚开发票，多地警方斩断涉税黑灰产业链</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据媒体报道，近期有企业将部分在职员工包装成第三方外包公司员工，再通过灵活用工平台以发包劳务方式发放工资，借此虚开发票帮助逃税，15人被刑拘。此前，北京市公安局通州分局也成功侦破一起虚开发票案，打掉以马某、孙某某为首的犯罪团伙，涉案金额1000余万元。</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025年6月，国家税务总局首次将灵活用工平台列入'互联网平台企业'范围，要求平台核验灵活就业人员相关涉税信息。监管持续加码，'假灵活、真逃税'的灰色模式风险显著上升，合规经营成为灵活用工平台的生命线。</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共享用工深化：园区'人才互通用工互借、产线共享'成制造业稳岗新解</w:t>
      </w:r>
    </w:p>
    <w:p>
      <w:pPr>
        <w:spacing w:after="140" w:before="0" w:line="312" w:lineRule="auto"/>
        <w:ind w:left="113"/>
      </w:pPr>
      <w:r>
        <w:rPr>
          <w:rFonts w:ascii="微软雅黑" w:hAnsi="微软雅黑" w:eastAsia="微软雅黑"/>
          <w:b w:val="0"/>
          <w:i w:val="0"/>
          <w:color w:val="202833"/>
          <w:sz w:val="22"/>
        </w:rPr>
        <w:t>浙江缙云经开区推行企业人才互通用工互借、产线共享：园区集聚中小制造企业500多家，上下游企业常因销售淡旺季、产能季节性波动出现短期用工紧缺、订单不足、人力与设备闲置等问题，通过邻企互助实现淡旺季协同。</w:t>
      </w:r>
    </w:p>
    <w:p>
      <w:pPr>
        <w:spacing w:after="140" w:before="0" w:line="312" w:lineRule="auto"/>
        <w:ind w:left="113"/>
      </w:pPr>
      <w:r>
        <w:rPr>
          <w:rFonts w:ascii="微软雅黑" w:hAnsi="微软雅黑" w:eastAsia="微软雅黑"/>
          <w:b w:val="0"/>
          <w:i w:val="0"/>
          <w:color w:val="202833"/>
          <w:sz w:val="22"/>
        </w:rPr>
        <w:t>河北沧州青县等地则建设'人力资源共享中心'，除共享用工服务外，还推出共享培训服务，与职业技术学院合作，针对电子机箱产业急需的折弯工、激光切割机操作工等工种定向培养。共享用工正从'应急调剂'走向'常态化、体系化'。</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保障'提质'与监管'收紧'同步推进：一边是灵活就业人员参保渠道扩宽，一边是虚开发票等涉税违法行为被严厉打击。</w:t>
      </w:r>
    </w:p>
    <w:p>
      <w:pPr>
        <w:spacing w:after="120" w:before="240" w:line="312" w:lineRule="auto"/>
        <w:shd w:val="clear" w:fill="EAF1FB"/>
      </w:pPr>
      <w:r>
        <w:rPr>
          <w:rFonts w:ascii="微软雅黑" w:hAnsi="微软雅黑" w:eastAsia="微软雅黑"/>
          <w:b/>
          <w:i w:val="0"/>
          <w:color w:val="1E4E9C"/>
          <w:sz w:val="30"/>
        </w:rPr>
        <w:t>◆ 投资创业板块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灵活用工赛道资本热度延续：灵卡科技赴港IPO，市场规模预计2030年达3.88万亿元</w:t>
      </w:r>
    </w:p>
    <w:p>
      <w:pPr>
        <w:spacing w:after="140" w:before="0" w:line="312" w:lineRule="auto"/>
        <w:ind w:left="113"/>
      </w:pPr>
      <w:r>
        <w:rPr>
          <w:rFonts w:ascii="微软雅黑" w:hAnsi="微软雅黑" w:eastAsia="微软雅黑"/>
          <w:b w:val="0"/>
          <w:i w:val="0"/>
          <w:color w:val="202833"/>
          <w:sz w:val="22"/>
        </w:rPr>
        <w:t>被称为'中国最大灵活用工平台'的杭州灵卡科技股份有限公司此前已向香港交易所递交主板上市申请，中金公司、浦银国际为联席保荐人。招股信息显示，公司营收两年翻倍、估值约32.3亿元，但存在'增收不增利'、毛利率下滑、客户集中度高等问题，引发市场关注。</w:t>
      </w:r>
    </w:p>
    <w:p>
      <w:pPr>
        <w:spacing w:after="140" w:before="0" w:line="312" w:lineRule="auto"/>
        <w:ind w:left="113"/>
      </w:pPr>
      <w:r>
        <w:rPr>
          <w:rFonts w:ascii="微软雅黑" w:hAnsi="微软雅黑" w:eastAsia="微软雅黑"/>
          <w:b w:val="0"/>
          <w:i w:val="0"/>
          <w:color w:val="202833"/>
          <w:sz w:val="22"/>
        </w:rPr>
        <w:t>行业研究指出，中国灵活用工市场规模预计2030年将达到3.88万亿元。赛道空间广阔，但行业集中度偏低、竞争激烈，头部平台在拓展企业客户与扩大服务规模方面持续面临挑战。</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科锐国际半年报营收净利双增，人服板块'AI叙事'进入验证期</w:t>
      </w:r>
    </w:p>
    <w:p>
      <w:pPr>
        <w:spacing w:after="140" w:before="0" w:line="312" w:lineRule="auto"/>
        <w:ind w:left="113"/>
      </w:pPr>
      <w:r>
        <w:rPr>
          <w:rFonts w:ascii="微软雅黑" w:hAnsi="微软雅黑" w:eastAsia="微软雅黑"/>
          <w:b w:val="0"/>
          <w:i w:val="0"/>
          <w:color w:val="202833"/>
          <w:sz w:val="22"/>
        </w:rPr>
        <w:t>科锐国际2026年半年报显示：营收81.19亿元、同比增长14.75%，归母净利润1.51亿元、同比增长19.72%，营收净利双增。作为国内首家登陆A股的人力资源服务企业，其平台化运作与资本优势明显，在规模化招聘与中高端岗位覆盖上具有较强的网络效应。</w:t>
      </w:r>
    </w:p>
    <w:p>
      <w:pPr>
        <w:spacing w:after="140" w:before="0" w:line="312" w:lineRule="auto"/>
        <w:ind w:left="113"/>
      </w:pPr>
      <w:r>
        <w:rPr>
          <w:rFonts w:ascii="微软雅黑" w:hAnsi="微软雅黑" w:eastAsia="微软雅黑"/>
          <w:b w:val="0"/>
          <w:i w:val="0"/>
          <w:color w:val="202833"/>
          <w:sz w:val="22"/>
        </w:rPr>
        <w:t>不过，市场对人力资源服务板块的AI叙事定价分歧加大。开源证券等机构将科锐国际、同道猎聘列为人工智能落地人力资源领域的受益标的，但同时提示：包括Workday在内的国际企业软件巨头营收增长陷入停滞，提示'AI增收未证实'的风险，投资人将更看重可验证的付费转化与客户留存。</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创业扶持加码：湖南升级大学生创业财政金融协同支持体系</w:t>
      </w:r>
    </w:p>
    <w:p>
      <w:pPr>
        <w:spacing w:after="140" w:before="0" w:line="312" w:lineRule="auto"/>
        <w:ind w:left="113"/>
      </w:pPr>
      <w:r>
        <w:rPr>
          <w:rFonts w:ascii="微软雅黑" w:hAnsi="微软雅黑" w:eastAsia="微软雅黑"/>
          <w:b w:val="0"/>
          <w:i w:val="0"/>
          <w:color w:val="202833"/>
          <w:sz w:val="22"/>
        </w:rPr>
        <w:t>据中国新闻网9月10日报道，湖南省财政厅联合省委金融办、省人力资源社会保障厅等部门，推出财政金融协同支持大学生创业的新举措，以全周期陪伴、多维度赋能，破解融资难、创业有兜底。</w:t>
      </w:r>
    </w:p>
    <w:p>
      <w:pPr>
        <w:spacing w:after="140" w:before="0" w:line="312" w:lineRule="auto"/>
        <w:ind w:left="113"/>
      </w:pPr>
      <w:r>
        <w:rPr>
          <w:rFonts w:ascii="微软雅黑" w:hAnsi="微软雅黑" w:eastAsia="微软雅黑"/>
          <w:b w:val="0"/>
          <w:i w:val="0"/>
          <w:color w:val="202833"/>
          <w:sz w:val="22"/>
        </w:rPr>
        <w:t>该政策旨在进一步提升大学生创业财政金融协同效果，接续融资跟进有力。地方'财政+金融+人社'多部门联动，正成为'以创业带动就业'的重要抓手，也为人力资源服务与创业服务体系融合提供新场景。</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人力资源服务赛道资本关注集中于头部平台业绩验证与灵活用工IPO主线，同时地方财政金融协同加码创业扶持，'AI增收'能否兑现成为估值关键。</w:t>
      </w:r>
    </w:p>
    <w:p>
      <w:pPr>
        <w:spacing w:after="120" w:before="240" w:line="312" w:lineRule="auto"/>
        <w:shd w:val="clear" w:fill="EAF1FB"/>
      </w:pPr>
      <w:r>
        <w:rPr>
          <w:rFonts w:ascii="微软雅黑" w:hAnsi="微软雅黑" w:eastAsia="微软雅黑"/>
          <w:b/>
          <w:i w:val="0"/>
          <w:color w:val="1E4E9C"/>
          <w:sz w:val="30"/>
        </w:rPr>
        <w:t>◆ 重点事件深度解读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事件：七部门医保'提质专项行动'落地——灵活用工保障从'有没有'迈向'好不好'</w:t>
      </w:r>
    </w:p>
    <w:p>
      <w:pPr>
        <w:spacing w:after="140" w:before="0" w:line="312" w:lineRule="auto"/>
        <w:ind w:left="113"/>
      </w:pPr>
      <w:r>
        <w:rPr>
          <w:rFonts w:ascii="微软雅黑" w:hAnsi="微软雅黑" w:eastAsia="微软雅黑"/>
          <w:b w:val="0"/>
          <w:i w:val="0"/>
          <w:color w:val="202833"/>
          <w:sz w:val="22"/>
        </w:rPr>
        <w:t>本周最值得关注的政策动向，是国家医保局、财政部等七部门联合启动的灵活就业人员参加基本医疗保险提质专项行动。通知计划用3年左右时间，持续扩大灵活就业人员、农民工、新就业形态人员等群体基本医保参保规模，重点推动其参加职工医保。这一部署标志着灵活就业保障从'扩面'阶段正式转向'提质'阶段，其关键机制值得深入拆解。</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一，破除制度壁垒。政策明确推动超大城市取消灵活就业人员在就业地、常住地参保的户籍限制，灵活就业人员等职工医保缴费年限允许按月累计，异地缴费年限可累计计算；各地严禁将职工医保退休待遇与领取基本养老金硬性捆绑。这些设计直击灵活就业人员'工作地变动频繁''收入不连续'的痛点，让'人在哪里、保障就在哪里'成为可能。</w:t>
      </w:r>
    </w:p>
    <w:p>
      <w:pPr>
        <w:spacing w:after="140" w:before="0" w:line="312" w:lineRule="auto"/>
        <w:ind w:left="113"/>
      </w:pPr>
      <w:r>
        <w:rPr>
          <w:rFonts w:ascii="微软雅黑" w:hAnsi="微软雅黑" w:eastAsia="微软雅黑"/>
          <w:b w:val="0"/>
          <w:i w:val="0"/>
          <w:color w:val="202833"/>
          <w:sz w:val="22"/>
        </w:rPr>
        <w:t>其二，'四方便'贯穿全流程。通知围绕'方便参、方便转、方便缴、方便用'推出系列举措，并鼓励平台企业补贴参保。业内专家指出，职工医保能够提供与缴费责任相对应的更高保障水平，参加职工医保后，日常就医购药的个人自付费用负担会进一步降低，尤其利好慢性病患者。</w:t>
      </w:r>
    </w:p>
    <w:p>
      <w:pPr>
        <w:spacing w:after="140" w:before="0" w:line="312" w:lineRule="auto"/>
        <w:ind w:left="113"/>
      </w:pPr>
      <w:r>
        <w:rPr>
          <w:rFonts w:ascii="微软雅黑" w:hAnsi="微软雅黑" w:eastAsia="微软雅黑"/>
          <w:b w:val="0"/>
          <w:i w:val="0"/>
          <w:color w:val="202833"/>
          <w:sz w:val="22"/>
        </w:rPr>
        <w:t>其三，平台责任显性化。从政策导向到地方实践，平台企业正从单纯的'用工方'转变为'保障共担方'。当社保、工伤等保障成本显性化，灵活用工平台的成本结构将被重构：短期利润承压与长期合规红利并存。具备一站式合规保障解决方案能力的服务商，有望把'合规能力'转化为'商业壁垒'。</w:t>
      </w:r>
    </w:p>
    <w:p>
      <w:pPr>
        <w:spacing w:after="140" w:before="0" w:line="312" w:lineRule="auto"/>
        <w:ind w:left="113"/>
      </w:pPr>
      <w:r>
        <w:rPr>
          <w:rFonts w:ascii="微软雅黑" w:hAnsi="微软雅黑" w:eastAsia="微软雅黑"/>
          <w:b w:val="0"/>
          <w:i w:val="0"/>
          <w:color w:val="202833"/>
          <w:sz w:val="22"/>
        </w:rPr>
        <w:t>判断：本次提质专项行动是灵活就业治理从'底线保障'走向'高质量保障'的标志性一步。其落地效果取决于跨部门规则衔接、信息互通与激励相容——缴费标准、平台责任界定涉及人社与医保部门，财政补助衔接涉及财政部门，税收激励涉及税务部门。'政策集成'能否深化，将是下一阶段的最大看点。对人力资源服务机构而言，围绕灵活就业人员的社保代办、薪酬结算、涉税合规的一体化服务，正迎来确定性需求窗口。</w:t>
      </w:r>
    </w:p>
    <w:p>
      <w:pPr>
        <w:spacing w:after="120" w:before="240" w:line="312" w:lineRule="auto"/>
        <w:shd w:val="clear" w:fill="EAF1FB"/>
      </w:pPr>
      <w:r>
        <w:rPr>
          <w:rFonts w:ascii="微软雅黑" w:hAnsi="微软雅黑" w:eastAsia="微软雅黑"/>
          <w:b/>
          <w:i w:val="0"/>
          <w:color w:val="1E4E9C"/>
          <w:sz w:val="30"/>
        </w:rPr>
        <w:t>◆ 趋势研判与风险提示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趋势研判一：'合规化'从成本项变为竞争力，灵活用工赛道加速洗牌</w:t>
      </w:r>
    </w:p>
    <w:p>
      <w:pPr>
        <w:spacing w:after="140" w:before="0" w:line="312" w:lineRule="auto"/>
        <w:ind w:left="113"/>
      </w:pPr>
      <w:r>
        <w:rPr>
          <w:rFonts w:ascii="微软雅黑" w:hAnsi="微软雅黑" w:eastAsia="微软雅黑"/>
          <w:b w:val="0"/>
          <w:i w:val="0"/>
          <w:color w:val="202833"/>
          <w:sz w:val="22"/>
        </w:rPr>
        <w:t>七部门参保提质专项行动落地与虚开发票案密集查处，一正一反勾勒出清晰的政策取向：保障要'提质'，违法要'严打'。国家税务总局将灵活用工平台纳入'互联网平台企业'范围后，平台核验与涉税合规义务显著加重。预计未来1-2年，合规能力不足的中小灵活用工平台将加速出清，具备资质、数据与风控能力的头部机构市占率有望提升。</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趋势研判二：招聘平台进入'数据报告+AI交付'双轮驱动阶段</w:t>
      </w:r>
    </w:p>
    <w:p>
      <w:pPr>
        <w:spacing w:after="140" w:before="0" w:line="312" w:lineRule="auto"/>
        <w:ind w:left="113"/>
      </w:pPr>
      <w:r>
        <w:rPr>
          <w:rFonts w:ascii="微软雅黑" w:hAnsi="微软雅黑" w:eastAsia="微软雅黑"/>
          <w:b w:val="0"/>
          <w:i w:val="0"/>
          <w:color w:val="202833"/>
          <w:sz w:val="22"/>
        </w:rPr>
        <w:t>智联招聘连续发布生物医药、人工智能等垂直产业人才报告并与北大国发院开展学界合作，BOSS直聘以'直聊+AI智能体'强化匹配与商业化，头部平台正从'流量入口'升级为'数据智库+交付服务'。在7000万月活的高基数上，谁能用AI真正提升匹配精准度与有效沟通，谁就能掌握下一轮增长主动权。</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趋势研判三：跨境劳务'规范化出海'提速，特色培训与合规交付成关键</w:t>
      </w:r>
    </w:p>
    <w:p>
      <w:pPr>
        <w:spacing w:after="140" w:before="0" w:line="312" w:lineRule="auto"/>
        <w:ind w:left="113"/>
      </w:pPr>
      <w:r>
        <w:rPr>
          <w:rFonts w:ascii="微软雅黑" w:hAnsi="微软雅黑" w:eastAsia="微软雅黑"/>
          <w:b w:val="0"/>
          <w:i w:val="0"/>
          <w:color w:val="202833"/>
          <w:sz w:val="22"/>
        </w:rPr>
        <w:t>1-7月对外劳务合作派出27.4万人、同比增加4.3万人，叠加大连、厦门、四川、湖南等地密集更新资质名单与特色培训基地认定，跨境劳务正从'粗放中介'走向'规范交付'。具备海外网络、合规资质与岗前培训能力的机构，将在东南亚、中东等新兴市场获得更大份额。</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风险提示一：灵活用工涉税与用工性质认定风险高企</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假外包、真用工''假灵活、真逃税'等模式已被监管重点盯防。企业若以灵活用工之名行规避社保、虚开发票之实，将面临补税、罚款乃至刑责。建议用工企业梳理外包链条真实性，确保业务流、资金流、发票流、合同流'四流合一'。</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风险提示二：人力资源服务板块'AI叙事'进入证伪期，估值波动加大</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Workday等国际巨头营收增长停滞，提示企业软件'AI增收'尚未被普遍验证。国内人服上市公司在AI概念驱动下股价波动加大，投资者需警惕概念炒作，重点关注订单、付费转化、客户留存等硬指标，而非单纯'讲故事'。</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风险提示三：秋招季求职诈骗与出国务工'高薪陷阱'高发</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临近'金九银十'，'考核式'垫资骗局、虚假兼职、'培训贷'等手法升级；出国务工领域以'劳务派遣'为名的诈骗案件仍多发，主犯已被判重刑。建议求职者与劳务人员通过官方平台与持证机构求职，对'高薪保底''内部渠道'类承诺保持警惕，保护好个人信息与资金安全。</w:t>
      </w:r>
    </w:p>
    <w:p>
      <w:pPr>
        <w:spacing w:after="40"/>
      </w:pPr>
    </w:p>
    <w:p>
      <w:pPr>
        <w:spacing w:after="0" w:line="312" w:lineRule="auto"/>
        <w:shd w:val="clear" w:fill="D62B1F"/>
      </w:pPr>
      <w:r>
        <w:rPr>
          <w:rFonts w:ascii="微软雅黑" w:hAnsi="微软雅黑" w:eastAsia="微软雅黑"/>
          <w:b/>
          <w:i w:val="0"/>
          <w:color w:val="FFFFFF"/>
          <w:sz w:val="23"/>
        </w:rPr>
        <w:t>一句话判断：</w:t>
      </w:r>
    </w:p>
    <w:p>
      <w:pPr>
        <w:spacing w:after="200" w:line="312" w:lineRule="auto"/>
        <w:shd w:val="clear" w:fill="FDEAEA"/>
      </w:pPr>
      <w:r>
        <w:rPr>
          <w:rFonts w:ascii="微软雅黑" w:hAnsi="微软雅黑" w:eastAsia="微软雅黑"/>
          <w:b/>
          <w:i w:val="0"/>
          <w:color w:val="D62B1F"/>
          <w:sz w:val="23"/>
        </w:rPr>
        <w:t>合规成本显性化与AI交付能力，正成为人力资源服务行业下一阶段的两道'分水岭'——谁能把保障责任与技术效率同时做好，谁才能穿越周期。</w:t>
      </w:r>
    </w:p>
    <w:p>
      <w:pPr>
        <w:spacing w:after="40" w:before="0" w:line="312" w:lineRule="auto"/>
        <w:jc w:val="center"/>
      </w:pPr>
      <w:r>
        <w:rPr>
          <w:rFonts w:ascii="微软雅黑" w:hAnsi="微软雅黑" w:eastAsia="微软雅黑"/>
          <w:b w:val="0"/>
          <w:i w:val="0"/>
          <w:color w:val="5C6B7A"/>
          <w:sz w:val="17"/>
        </w:rPr>
        <w:t>—— 本报告由AI自动抓取生成，数据来源为公开信息，仅供参考，不构成任何投资建议 ——</w:t>
      </w:r>
    </w:p>
    <w:p>
      <w:pPr>
        <w:spacing w:after="120" w:before="0" w:line="312" w:lineRule="auto"/>
        <w:jc w:val="center"/>
      </w:pPr>
      <w:r>
        <w:rPr>
          <w:rFonts w:ascii="微软雅黑" w:hAnsi="微软雅黑" w:eastAsia="微软雅黑"/>
          <w:b w:val="0"/>
          <w:i w:val="0"/>
          <w:color w:val="5C6B7A"/>
          <w:sz w:val="17"/>
        </w:rPr>
        <w:t>生成时间：2026-09-11 07:00</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